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color w:val="000000"/>
          <w:kern w:val="0"/>
          <w:sz w:val="24"/>
          <w:highlight w:val="none"/>
        </w:rPr>
      </w:pPr>
      <w:r>
        <w:rPr>
          <w:rFonts w:hint="eastAsia" w:ascii="Times New Roman" w:hAnsi="Times New Roman" w:eastAsia="宋体"/>
          <w:color w:val="000000"/>
          <w:kern w:val="0"/>
          <w:sz w:val="24"/>
        </w:rPr>
        <w:t xml:space="preserve">证券代码：002529         证券简称：海源机械           </w:t>
      </w:r>
      <w:r>
        <w:rPr>
          <w:rFonts w:hint="eastAsia" w:ascii="Times New Roman" w:hAnsi="Times New Roman" w:eastAsia="宋体"/>
          <w:color w:val="000000"/>
          <w:kern w:val="0"/>
          <w:sz w:val="24"/>
          <w:highlight w:val="none"/>
        </w:rPr>
        <w:t>公告编号：2017-066</w:t>
      </w:r>
    </w:p>
    <w:p>
      <w:pPr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宋体"/>
          <w:b/>
          <w:bCs/>
          <w:sz w:val="32"/>
          <w:szCs w:val="32"/>
        </w:rPr>
      </w:pPr>
      <w:r>
        <w:rPr>
          <w:rFonts w:hint="eastAsia" w:ascii="Times New Roman" w:hAnsi="Times New Roman" w:eastAsia="宋体"/>
          <w:b/>
          <w:bCs/>
          <w:sz w:val="32"/>
          <w:szCs w:val="32"/>
        </w:rPr>
        <w:t>关于全资子公司的吉利新能源公司MPC-1项目</w:t>
      </w:r>
      <w:bookmarkStart w:id="0" w:name="_GoBack"/>
      <w:bookmarkEnd w:id="0"/>
      <w:r>
        <w:rPr>
          <w:rFonts w:hint="eastAsia" w:ascii="Times New Roman" w:hAnsi="Times New Roman" w:eastAsia="宋体"/>
          <w:b/>
          <w:bCs/>
          <w:sz w:val="32"/>
          <w:szCs w:val="32"/>
        </w:rPr>
        <w:t>进入试模及量产阶段的公告</w:t>
      </w:r>
    </w:p>
    <w:p>
      <w:pPr>
        <w:jc w:val="center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pStyle w:val="11"/>
        <w:spacing w:line="360" w:lineRule="auto"/>
        <w:ind w:firstLine="482" w:firstLineChars="200"/>
        <w:rPr>
          <w:rFonts w:ascii="Times New Roman" w:hAnsi="Times New Roman" w:eastAsia="宋体"/>
          <w:b/>
        </w:rPr>
      </w:pPr>
      <w:r>
        <w:rPr>
          <w:rFonts w:hint="eastAsia" w:ascii="楷体_GB2312" w:eastAsia="楷体_GB2312"/>
          <w:b/>
        </w:rPr>
        <w:t>本公司及董事会全体成员保证信息披露内容的真实、准确、完整，没有虚假记载、误导性陈述或重大遗漏。</w:t>
      </w: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近期，福建海源自动化机械股份有限公司（以下简称“公司”）之全资子公司福建海源新材料科技有限公司（以下简称“海源新材料”）收到浙江吉利新能源商用车有限公司（以下简称“吉利新能源公司”）MPC-1项目的开模指令，目前，已基本完成MPC-1项目模具开发工作，后期将逐步转入试模及批量生产阶段，该车型预计于2018年内批量上市，生命周期内预计实现销售收入4.5亿元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吉利新能源公司</w:t>
      </w:r>
      <w:r>
        <w:rPr>
          <w:rFonts w:hint="eastAsia" w:ascii="Times New Roman" w:hAnsi="Times New Roman" w:eastAsia="宋体"/>
          <w:b/>
          <w:bCs/>
          <w:sz w:val="24"/>
          <w:szCs w:val="24"/>
          <w:lang w:eastAsia="zh-CN"/>
        </w:rPr>
        <w:t>及</w:t>
      </w: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MPC-1项目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介绍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吉利新能源公司聚焦新能源商用车的研发、制造、销售和服务领域，旨在引领商用车新能源技术发展，总投资近150亿人民币，是世界500强企业浙江吉利控股集团有限公司旗下一级子公司。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TX5作为吉利控股集团收购伦敦出租车公司以来推出的第一款全新车型，是一款具有零排放能力的伦敦出租车。MPC-1项目即是为该款车型开发生产车身外覆盖件，其中绝大部分产品为A-class surface制品，且对环保VOC材料均有着严格的要求。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对公司的影响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本次通过吉利新能源公司的审核，完成吉利</w:t>
      </w:r>
      <w:r>
        <w:rPr>
          <w:rFonts w:ascii="Times New Roman" w:hAnsi="Times New Roman" w:eastAsia="宋体"/>
          <w:sz w:val="24"/>
          <w:szCs w:val="24"/>
        </w:rPr>
        <w:t>MPC-1项目</w:t>
      </w:r>
      <w:r>
        <w:rPr>
          <w:rFonts w:hint="eastAsia" w:ascii="Times New Roman" w:hAnsi="Times New Roman" w:eastAsia="宋体"/>
          <w:sz w:val="24"/>
          <w:szCs w:val="24"/>
        </w:rPr>
        <w:t>车型外饰件的模具开发工作，并逐步转入试模及批量生产阶，是公司轻量化战略的又一重大成果，这标志着海源新材料已具备了提供A级表面复合材料外饰件的能力。对公司本年度业绩不会产生影响，但将有利于提高公司未来年度业务收入，并对公司未来经营业绩产生积极影响，同时，将对公司进一步拓展汽车轻量化业务市场空间产生积极的影响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风险提示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1、项目启动后，汽车厂为提升车型竞争力也会对整车及零部件进行严格测试，因此存在供货时间推迟的风险。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2、汽车厂的整车销量将决定其向本公司的采购量。受整车销售市场影响，公司的供货量具有不确定性。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3、该项目实施周期较长，存在因原材料价格变动等因素而影响项目收益的风险。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针对以上可能面临的风险，公司将采取积极的措施加强风险管控，力争获得良好的投资回报。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</w:p>
    <w:p>
      <w:pPr>
        <w:pStyle w:val="11"/>
        <w:spacing w:line="360" w:lineRule="auto"/>
        <w:ind w:firstLine="480" w:firstLineChars="200"/>
        <w:rPr>
          <w:rFonts w:ascii="Times New Roman" w:hAnsi="Times New Roman" w:eastAsia="宋体"/>
          <w:kern w:val="2"/>
          <w:szCs w:val="24"/>
        </w:rPr>
      </w:pPr>
      <w:r>
        <w:rPr>
          <w:rFonts w:hint="eastAsia" w:ascii="Times New Roman" w:hAnsi="Times New Roman" w:eastAsia="宋体"/>
          <w:kern w:val="2"/>
          <w:szCs w:val="24"/>
        </w:rPr>
        <w:t>敬请广大投资者注意投资风险！</w:t>
      </w:r>
    </w:p>
    <w:p>
      <w:pPr>
        <w:pStyle w:val="11"/>
        <w:spacing w:line="360" w:lineRule="auto"/>
        <w:ind w:firstLine="480" w:firstLineChars="200"/>
        <w:rPr>
          <w:rFonts w:ascii="Times New Roman" w:hAnsi="Times New Roman" w:eastAsia="宋体"/>
          <w:kern w:val="2"/>
          <w:szCs w:val="24"/>
        </w:rPr>
      </w:pPr>
    </w:p>
    <w:p>
      <w:pPr>
        <w:pStyle w:val="11"/>
        <w:spacing w:line="360" w:lineRule="auto"/>
        <w:ind w:firstLine="480" w:firstLineChars="200"/>
        <w:rPr>
          <w:rFonts w:ascii="Times New Roman" w:hAnsi="Times New Roman" w:eastAsia="宋体"/>
          <w:kern w:val="2"/>
          <w:szCs w:val="24"/>
        </w:rPr>
      </w:pPr>
      <w:r>
        <w:rPr>
          <w:rFonts w:hint="eastAsia" w:ascii="Times New Roman" w:hAnsi="Times New Roman" w:eastAsia="宋体"/>
          <w:kern w:val="2"/>
          <w:szCs w:val="24"/>
        </w:rPr>
        <w:t xml:space="preserve">特此公告。 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                                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                                  福建海源自动化机械股份有限公司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                                               董事会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                                   </w:t>
      </w:r>
      <w:r>
        <w:rPr>
          <w:rFonts w:hint="eastAsia" w:ascii="Times New Roman" w:hAnsi="Times New Roman" w:eastAsia="宋体"/>
          <w:sz w:val="24"/>
          <w:szCs w:val="24"/>
          <w:highlight w:val="none"/>
        </w:rPr>
        <w:t xml:space="preserve">     二〇一七年十二月二十二日  </w:t>
      </w:r>
      <w:r>
        <w:rPr>
          <w:rFonts w:hint="eastAsia" w:ascii="Times New Roman" w:hAnsi="Times New Roman" w:eastAsia="宋体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4784"/>
    <w:multiLevelType w:val="singleLevel"/>
    <w:tmpl w:val="5A2F478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172"/>
    <w:rsid w:val="00064198"/>
    <w:rsid w:val="00104228"/>
    <w:rsid w:val="00140A1E"/>
    <w:rsid w:val="00172A27"/>
    <w:rsid w:val="001B056B"/>
    <w:rsid w:val="002D2327"/>
    <w:rsid w:val="002D346E"/>
    <w:rsid w:val="003240EB"/>
    <w:rsid w:val="00351466"/>
    <w:rsid w:val="00384C9F"/>
    <w:rsid w:val="003C5D08"/>
    <w:rsid w:val="004108F1"/>
    <w:rsid w:val="004357DD"/>
    <w:rsid w:val="00540E2E"/>
    <w:rsid w:val="00572561"/>
    <w:rsid w:val="006070AC"/>
    <w:rsid w:val="006A2B9F"/>
    <w:rsid w:val="006F7CF1"/>
    <w:rsid w:val="00745E48"/>
    <w:rsid w:val="00790BB9"/>
    <w:rsid w:val="007E2184"/>
    <w:rsid w:val="007F0E9D"/>
    <w:rsid w:val="00832F47"/>
    <w:rsid w:val="008B45DD"/>
    <w:rsid w:val="008C0BE0"/>
    <w:rsid w:val="008D5A88"/>
    <w:rsid w:val="008E5D2C"/>
    <w:rsid w:val="009F76EF"/>
    <w:rsid w:val="00A116FF"/>
    <w:rsid w:val="00A75CBE"/>
    <w:rsid w:val="00AA3C67"/>
    <w:rsid w:val="00B92762"/>
    <w:rsid w:val="00BB03CF"/>
    <w:rsid w:val="00BD1409"/>
    <w:rsid w:val="00C10E67"/>
    <w:rsid w:val="00C70505"/>
    <w:rsid w:val="00CD6A4B"/>
    <w:rsid w:val="00E755ED"/>
    <w:rsid w:val="00E80FBC"/>
    <w:rsid w:val="00E85B39"/>
    <w:rsid w:val="00EA26A1"/>
    <w:rsid w:val="00ED0B38"/>
    <w:rsid w:val="00EE6DE0"/>
    <w:rsid w:val="00F4700A"/>
    <w:rsid w:val="016F17CA"/>
    <w:rsid w:val="05555034"/>
    <w:rsid w:val="0FD70E19"/>
    <w:rsid w:val="12BF10DE"/>
    <w:rsid w:val="19CF3FCE"/>
    <w:rsid w:val="1A5C0094"/>
    <w:rsid w:val="2FBF6C21"/>
    <w:rsid w:val="323D6E6B"/>
    <w:rsid w:val="36084F0C"/>
    <w:rsid w:val="38650B67"/>
    <w:rsid w:val="3BE842C0"/>
    <w:rsid w:val="42003E80"/>
    <w:rsid w:val="460A3CD5"/>
    <w:rsid w:val="485E4EA9"/>
    <w:rsid w:val="49C95D84"/>
    <w:rsid w:val="4D6F4900"/>
    <w:rsid w:val="4F4B54B1"/>
    <w:rsid w:val="50D33CE2"/>
    <w:rsid w:val="567C16F4"/>
    <w:rsid w:val="591D6AFB"/>
    <w:rsid w:val="5C1D150F"/>
    <w:rsid w:val="5FDA64AC"/>
    <w:rsid w:val="607046D4"/>
    <w:rsid w:val="653D0F84"/>
    <w:rsid w:val="68827F57"/>
    <w:rsid w:val="6C2862EF"/>
    <w:rsid w:val="6D3D4281"/>
    <w:rsid w:val="70135632"/>
    <w:rsid w:val="7188734E"/>
    <w:rsid w:val="72F34714"/>
    <w:rsid w:val="787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color w:val="000000"/>
      <w:sz w:val="24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873</Characters>
  <Lines>7</Lines>
  <Paragraphs>2</Paragraphs>
  <ScaleCrop>false</ScaleCrop>
  <LinksUpToDate>false</LinksUpToDate>
  <CharactersWithSpaces>1023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2017-12-21T04:48:00Z</dcterms:created>
  <dc:creator>Farck</dc:creator>
  <cp:lastModifiedBy>wlm</cp:lastModifiedBy>
  <cp:lastPrinted>2016-08-15T03:28:00Z</cp:lastPrinted>
  <dcterms:modified xsi:type="dcterms:W3CDTF">2017-12-21T07:08:06Z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